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CE5774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CE5774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CE5774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CE5774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CE5774">
        <w:rPr>
          <w:rFonts w:asciiTheme="minorHAnsi" w:hAnsiTheme="minorHAnsi" w:cs="Arial"/>
          <w:b/>
          <w:lang w:val="en-ZA"/>
        </w:rPr>
        <w:t>Date:</w:t>
      </w:r>
      <w:r w:rsidRPr="00CE5774">
        <w:rPr>
          <w:rFonts w:asciiTheme="minorHAnsi" w:hAnsiTheme="minorHAnsi" w:cs="Arial"/>
          <w:b/>
          <w:lang w:val="en-ZA"/>
        </w:rPr>
        <w:tab/>
      </w:r>
      <w:r w:rsidR="00CE5774" w:rsidRPr="00CE5774">
        <w:rPr>
          <w:rFonts w:asciiTheme="minorHAnsi" w:hAnsiTheme="minorHAnsi" w:cs="Arial"/>
          <w:b/>
          <w:lang w:val="en-ZA"/>
        </w:rPr>
        <w:t>10</w:t>
      </w:r>
      <w:r w:rsidRPr="00CE5774">
        <w:rPr>
          <w:rFonts w:asciiTheme="minorHAnsi" w:hAnsiTheme="minorHAnsi" w:cs="Arial"/>
          <w:b/>
          <w:lang w:val="en-ZA"/>
        </w:rPr>
        <w:t xml:space="preserve"> February 2016</w:t>
      </w:r>
    </w:p>
    <w:p w:rsidR="004D5A76" w:rsidRPr="00CE5774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CE5774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CE5774">
        <w:rPr>
          <w:rFonts w:asciiTheme="minorHAnsi" w:hAnsiTheme="minorHAnsi" w:cs="Arial"/>
          <w:b/>
          <w:smallCaps/>
          <w:lang w:val="en-ZA"/>
        </w:rPr>
        <w:t>Subject:</w:t>
      </w:r>
      <w:r w:rsidRPr="00CE5774">
        <w:rPr>
          <w:rFonts w:asciiTheme="minorHAnsi" w:hAnsiTheme="minorHAnsi" w:cs="Arial"/>
          <w:b/>
          <w:lang w:val="en-ZA"/>
        </w:rPr>
        <w:t xml:space="preserve">   </w:t>
      </w:r>
      <w:r w:rsidRPr="00CE5774">
        <w:rPr>
          <w:rFonts w:asciiTheme="minorHAnsi" w:hAnsiTheme="minorHAnsi" w:cs="Arial"/>
          <w:lang w:val="en-ZA"/>
        </w:rPr>
        <w:t>New Financial Instrument Listing</w:t>
      </w:r>
      <w:r w:rsidRPr="00CE5774">
        <w:rPr>
          <w:rFonts w:asciiTheme="minorHAnsi" w:hAnsiTheme="minorHAnsi" w:cs="Arial"/>
          <w:lang w:val="en-ZA"/>
        </w:rPr>
        <w:tab/>
      </w:r>
    </w:p>
    <w:p w:rsidR="007F4679" w:rsidRPr="00CE577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CE5774">
        <w:rPr>
          <w:rFonts w:asciiTheme="minorHAnsi" w:hAnsiTheme="minorHAnsi" w:cs="Arial"/>
          <w:b/>
          <w:i/>
          <w:lang w:val="en-ZA"/>
        </w:rPr>
        <w:t>(INVESTEC LIMITED  –“INLV03”)</w:t>
      </w:r>
    </w:p>
    <w:p w:rsidR="007F4679" w:rsidRPr="00CE5774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CE5774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CE5774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CE5774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CE5774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CE5774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CE5774">
        <w:rPr>
          <w:rFonts w:asciiTheme="minorHAnsi" w:hAnsiTheme="minorHAnsi" w:cs="Arial"/>
          <w:lang w:val="en-ZA"/>
        </w:rPr>
        <w:t xml:space="preserve"> </w:t>
      </w:r>
      <w:r w:rsidRPr="00CE5774">
        <w:rPr>
          <w:rFonts w:asciiTheme="minorHAnsi" w:hAnsiTheme="minorHAnsi" w:cs="Arial"/>
          <w:b/>
          <w:lang w:val="en-ZA"/>
        </w:rPr>
        <w:t>INVESTEC LIMITED</w:t>
      </w:r>
      <w:r w:rsidR="005005DC" w:rsidRPr="00CE5774">
        <w:rPr>
          <w:rFonts w:asciiTheme="minorHAnsi" w:hAnsiTheme="minorHAnsi" w:cs="Arial"/>
          <w:lang w:val="en-ZA"/>
        </w:rPr>
        <w:t xml:space="preserve"> on </w:t>
      </w:r>
      <w:r w:rsidRPr="00CE5774">
        <w:rPr>
          <w:rFonts w:asciiTheme="minorHAnsi" w:hAnsiTheme="minorHAnsi" w:cs="Arial"/>
          <w:lang w:val="en-ZA"/>
        </w:rPr>
        <w:t>Interest Rate Market</w:t>
      </w:r>
      <w:r w:rsidR="00CA22C4" w:rsidRPr="00CE5774">
        <w:rPr>
          <w:rFonts w:asciiTheme="minorHAnsi" w:hAnsiTheme="minorHAnsi" w:cs="Arial"/>
          <w:lang w:val="en-ZA"/>
        </w:rPr>
        <w:t xml:space="preserve"> with effect from </w:t>
      </w:r>
      <w:r w:rsidRPr="00CE5774">
        <w:rPr>
          <w:rFonts w:asciiTheme="minorHAnsi" w:hAnsiTheme="minorHAnsi" w:cs="Arial"/>
          <w:lang w:val="en-ZA"/>
        </w:rPr>
        <w:t>11 February 2016</w:t>
      </w:r>
      <w:r w:rsidR="004D5A76" w:rsidRPr="00CE5774">
        <w:rPr>
          <w:rFonts w:asciiTheme="minorHAnsi" w:hAnsiTheme="minorHAnsi" w:cs="Arial"/>
          <w:b/>
          <w:lang w:val="en-ZA"/>
        </w:rPr>
        <w:t>.</w:t>
      </w:r>
    </w:p>
    <w:p w:rsidR="007F4679" w:rsidRPr="00CE5774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CE5774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CE5774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CE5774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CE5774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CE5774">
        <w:rPr>
          <w:rFonts w:asciiTheme="minorHAnsi" w:hAnsiTheme="minorHAnsi" w:cs="Arial"/>
          <w:b/>
          <w:lang w:val="en-ZA"/>
        </w:rPr>
        <w:tab/>
      </w:r>
      <w:r w:rsidR="004D5A76" w:rsidRPr="00CE5774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CE5774">
        <w:rPr>
          <w:rFonts w:asciiTheme="minorHAnsi" w:hAnsiTheme="minorHAnsi" w:cs="Arial"/>
          <w:b/>
          <w:lang w:val="en-ZA"/>
        </w:rPr>
        <w:t>FLOATING RATE NOTE</w:t>
      </w:r>
    </w:p>
    <w:p w:rsidR="007F4679" w:rsidRPr="00CE5774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CE577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CE5774">
        <w:rPr>
          <w:rFonts w:asciiTheme="minorHAnsi" w:hAnsiTheme="minorHAnsi" w:cs="Arial"/>
          <w:b/>
          <w:lang w:val="en-ZA"/>
        </w:rPr>
        <w:t>Bond Code</w:t>
      </w:r>
      <w:r w:rsidRPr="00CE5774">
        <w:rPr>
          <w:rFonts w:asciiTheme="minorHAnsi" w:hAnsiTheme="minorHAnsi" w:cs="Arial"/>
          <w:b/>
          <w:lang w:val="en-ZA"/>
        </w:rPr>
        <w:tab/>
      </w:r>
      <w:r w:rsidRPr="00CE5774">
        <w:rPr>
          <w:rFonts w:asciiTheme="minorHAnsi" w:hAnsiTheme="minorHAnsi" w:cs="Arial"/>
          <w:lang w:val="en-ZA"/>
        </w:rPr>
        <w:t>INLV03</w:t>
      </w:r>
    </w:p>
    <w:p w:rsidR="007F4679" w:rsidRPr="00CE577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E5774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CE5774">
        <w:rPr>
          <w:rFonts w:asciiTheme="minorHAnsi" w:hAnsiTheme="minorHAnsi" w:cs="Arial"/>
          <w:lang w:val="en-ZA"/>
        </w:rPr>
        <w:tab/>
      </w:r>
      <w:r w:rsidRPr="00CE5774">
        <w:rPr>
          <w:rFonts w:asciiTheme="minorHAnsi" w:hAnsiTheme="minorHAnsi" w:cs="Arial"/>
          <w:lang w:val="en-ZA"/>
        </w:rPr>
        <w:t>R</w:t>
      </w:r>
      <w:r w:rsidR="00540469" w:rsidRPr="00CE5774">
        <w:rPr>
          <w:rFonts w:asciiTheme="minorHAnsi" w:hAnsiTheme="minorHAnsi" w:cs="Arial"/>
          <w:lang w:val="en-ZA"/>
        </w:rPr>
        <w:t xml:space="preserve"> </w:t>
      </w:r>
      <w:r w:rsidR="00946742" w:rsidRPr="00CE5774">
        <w:rPr>
          <w:rFonts w:asciiTheme="minorHAnsi" w:hAnsiTheme="minorHAnsi" w:cs="Arial"/>
          <w:lang w:val="en-ZA"/>
        </w:rPr>
        <w:t>94</w:t>
      </w:r>
      <w:r w:rsidRPr="00CE5774">
        <w:rPr>
          <w:rFonts w:asciiTheme="minorHAnsi" w:hAnsiTheme="minorHAnsi" w:cs="Arial"/>
          <w:lang w:val="en-ZA"/>
        </w:rPr>
        <w:t>,000,000.00</w:t>
      </w:r>
    </w:p>
    <w:p w:rsidR="007F4679" w:rsidRPr="00CE577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E5774">
        <w:rPr>
          <w:rFonts w:asciiTheme="minorHAnsi" w:hAnsiTheme="minorHAnsi" w:cs="Arial"/>
          <w:b/>
          <w:bCs/>
          <w:lang w:val="en-ZA"/>
        </w:rPr>
        <w:t>Issue Price</w:t>
      </w:r>
      <w:r w:rsidRPr="00CE5774">
        <w:rPr>
          <w:rFonts w:asciiTheme="minorHAnsi" w:hAnsiTheme="minorHAnsi" w:cs="Arial"/>
          <w:lang w:val="en-ZA"/>
        </w:rPr>
        <w:tab/>
        <w:t>100%</w:t>
      </w:r>
    </w:p>
    <w:p w:rsidR="007F4679" w:rsidRPr="00CE5774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E5774">
        <w:rPr>
          <w:rFonts w:asciiTheme="minorHAnsi" w:hAnsiTheme="minorHAnsi" w:cs="Arial"/>
          <w:b/>
          <w:lang w:val="en-ZA"/>
        </w:rPr>
        <w:t>Coupon</w:t>
      </w:r>
      <w:r w:rsidR="007F4679" w:rsidRPr="00CE5774">
        <w:rPr>
          <w:rFonts w:asciiTheme="minorHAnsi" w:hAnsiTheme="minorHAnsi" w:cs="Arial"/>
          <w:b/>
          <w:lang w:val="en-ZA"/>
        </w:rPr>
        <w:tab/>
      </w:r>
      <w:r w:rsidR="00540469" w:rsidRPr="00CE5774">
        <w:rPr>
          <w:rFonts w:asciiTheme="minorHAnsi" w:hAnsiTheme="minorHAnsi" w:cs="Arial"/>
          <w:lang w:val="en-ZA"/>
        </w:rPr>
        <w:t>…</w:t>
      </w:r>
      <w:r w:rsidRPr="00CE5774">
        <w:rPr>
          <w:rFonts w:asciiTheme="minorHAnsi" w:hAnsiTheme="minorHAnsi" w:cs="Arial"/>
          <w:lang w:val="en-ZA"/>
        </w:rPr>
        <w:t xml:space="preserve">% (3 Month JIBAR as at 11 </w:t>
      </w:r>
      <w:r w:rsidR="006B0271" w:rsidRPr="00CE5774">
        <w:rPr>
          <w:rFonts w:asciiTheme="minorHAnsi" w:hAnsiTheme="minorHAnsi" w:cs="Arial"/>
          <w:lang w:val="en-ZA"/>
        </w:rPr>
        <w:t>February</w:t>
      </w:r>
      <w:r w:rsidRPr="00CE5774">
        <w:rPr>
          <w:rFonts w:asciiTheme="minorHAnsi" w:hAnsiTheme="minorHAnsi" w:cs="Arial"/>
          <w:lang w:val="en-ZA"/>
        </w:rPr>
        <w:t xml:space="preserve"> 2016 of </w:t>
      </w:r>
      <w:r w:rsidR="00540469" w:rsidRPr="00CE5774">
        <w:rPr>
          <w:rFonts w:asciiTheme="minorHAnsi" w:hAnsiTheme="minorHAnsi" w:cs="Arial"/>
          <w:lang w:val="en-ZA"/>
        </w:rPr>
        <w:t>…</w:t>
      </w:r>
      <w:r w:rsidRPr="00CE5774">
        <w:rPr>
          <w:rFonts w:asciiTheme="minorHAnsi" w:hAnsiTheme="minorHAnsi" w:cs="Arial"/>
          <w:lang w:val="en-ZA"/>
        </w:rPr>
        <w:t xml:space="preserve">% plus </w:t>
      </w:r>
      <w:r w:rsidR="00540469" w:rsidRPr="00CE5774">
        <w:rPr>
          <w:rFonts w:asciiTheme="minorHAnsi" w:hAnsiTheme="minorHAnsi" w:cs="Arial"/>
          <w:lang w:val="en-ZA"/>
        </w:rPr>
        <w:t>435</w:t>
      </w:r>
      <w:r w:rsidRPr="00CE5774">
        <w:rPr>
          <w:rFonts w:asciiTheme="minorHAnsi" w:hAnsiTheme="minorHAnsi" w:cs="Arial"/>
          <w:lang w:val="en-ZA"/>
        </w:rPr>
        <w:t xml:space="preserve"> bps)</w:t>
      </w:r>
    </w:p>
    <w:p w:rsidR="007F4679" w:rsidRPr="00CE5774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E5774">
        <w:rPr>
          <w:rFonts w:asciiTheme="minorHAnsi" w:hAnsiTheme="minorHAnsi" w:cs="Arial"/>
          <w:b/>
          <w:lang w:val="en-ZA"/>
        </w:rPr>
        <w:t>Coupon Rate Indicator</w:t>
      </w:r>
      <w:r w:rsidR="007F4679" w:rsidRPr="00CE5774">
        <w:rPr>
          <w:rFonts w:asciiTheme="minorHAnsi" w:hAnsiTheme="minorHAnsi" w:cs="Arial"/>
          <w:lang w:val="en-ZA"/>
        </w:rPr>
        <w:tab/>
      </w:r>
      <w:r w:rsidRPr="00CE5774">
        <w:rPr>
          <w:rFonts w:asciiTheme="minorHAnsi" w:hAnsiTheme="minorHAnsi" w:cs="Arial"/>
          <w:lang w:val="en-ZA"/>
        </w:rPr>
        <w:t>Floating</w:t>
      </w:r>
    </w:p>
    <w:p w:rsidR="007F4679" w:rsidRPr="00CE577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E5774">
        <w:rPr>
          <w:rFonts w:asciiTheme="minorHAnsi" w:hAnsiTheme="minorHAnsi" w:cs="Arial"/>
          <w:b/>
          <w:lang w:val="en-ZA"/>
        </w:rPr>
        <w:t>Trade Type</w:t>
      </w:r>
      <w:r w:rsidRPr="00CE5774">
        <w:rPr>
          <w:rFonts w:asciiTheme="minorHAnsi" w:hAnsiTheme="minorHAnsi" w:cs="Arial"/>
          <w:b/>
          <w:lang w:val="en-ZA"/>
        </w:rPr>
        <w:tab/>
      </w:r>
      <w:r w:rsidRPr="00CE5774">
        <w:rPr>
          <w:rFonts w:asciiTheme="minorHAnsi" w:hAnsiTheme="minorHAnsi" w:cs="Arial"/>
          <w:lang w:val="en-ZA"/>
        </w:rPr>
        <w:t>Price</w:t>
      </w:r>
    </w:p>
    <w:p w:rsidR="007F4679" w:rsidRPr="00CE577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E5774">
        <w:rPr>
          <w:rFonts w:asciiTheme="minorHAnsi" w:hAnsiTheme="minorHAnsi" w:cs="Arial"/>
          <w:b/>
          <w:lang w:val="en-ZA"/>
        </w:rPr>
        <w:t>Final Maturity Date</w:t>
      </w:r>
      <w:r w:rsidRPr="00CE5774">
        <w:rPr>
          <w:rFonts w:asciiTheme="minorHAnsi" w:hAnsiTheme="minorHAnsi" w:cs="Arial"/>
          <w:lang w:val="en-ZA"/>
        </w:rPr>
        <w:tab/>
        <w:t>11 February 2026</w:t>
      </w:r>
    </w:p>
    <w:p w:rsidR="007F4679" w:rsidRPr="00CE577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E5774">
        <w:rPr>
          <w:rFonts w:asciiTheme="minorHAnsi" w:hAnsiTheme="minorHAnsi" w:cs="Arial"/>
          <w:b/>
          <w:lang w:val="en-ZA"/>
        </w:rPr>
        <w:t>Books Close</w:t>
      </w:r>
      <w:r w:rsidRPr="00CE5774">
        <w:rPr>
          <w:rFonts w:asciiTheme="minorHAnsi" w:hAnsiTheme="minorHAnsi" w:cs="Arial"/>
          <w:b/>
          <w:lang w:val="en-ZA"/>
        </w:rPr>
        <w:tab/>
      </w:r>
      <w:r w:rsidRPr="00CE5774">
        <w:rPr>
          <w:rFonts w:asciiTheme="minorHAnsi" w:hAnsiTheme="minorHAnsi" w:cs="Arial"/>
          <w:lang w:val="en-ZA"/>
        </w:rPr>
        <w:t>2 February, 2 May, 2 August, 2 November</w:t>
      </w:r>
    </w:p>
    <w:p w:rsidR="007F4679" w:rsidRPr="00CE5774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E5774">
        <w:rPr>
          <w:rFonts w:asciiTheme="minorHAnsi" w:hAnsiTheme="minorHAnsi" w:cs="Arial"/>
          <w:b/>
          <w:lang w:val="en-ZA"/>
        </w:rPr>
        <w:t>Interest Payment Date(s)</w:t>
      </w:r>
      <w:r w:rsidR="007F4679" w:rsidRPr="00CE5774">
        <w:rPr>
          <w:rFonts w:asciiTheme="minorHAnsi" w:hAnsiTheme="minorHAnsi" w:cs="Arial"/>
          <w:b/>
          <w:lang w:val="en-ZA"/>
        </w:rPr>
        <w:tab/>
      </w:r>
      <w:r w:rsidRPr="00CE5774">
        <w:rPr>
          <w:rFonts w:asciiTheme="minorHAnsi" w:hAnsiTheme="minorHAnsi" w:cs="Arial"/>
          <w:lang w:val="en-ZA"/>
        </w:rPr>
        <w:t>11 February, 11 May, 11 August, 11 November</w:t>
      </w:r>
    </w:p>
    <w:p w:rsidR="007F4679" w:rsidRPr="00CE577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E5774">
        <w:rPr>
          <w:rFonts w:asciiTheme="minorHAnsi" w:hAnsiTheme="minorHAnsi" w:cs="Arial"/>
          <w:b/>
          <w:lang w:val="en-ZA"/>
        </w:rPr>
        <w:t>Last Day to Register</w:t>
      </w:r>
      <w:r w:rsidRPr="00CE5774">
        <w:rPr>
          <w:rFonts w:asciiTheme="minorHAnsi" w:hAnsiTheme="minorHAnsi" w:cs="Arial"/>
          <w:b/>
          <w:lang w:val="en-ZA"/>
        </w:rPr>
        <w:tab/>
      </w:r>
      <w:r w:rsidR="004D5A76" w:rsidRPr="00CE5774">
        <w:rPr>
          <w:rFonts w:asciiTheme="minorHAnsi" w:hAnsiTheme="minorHAnsi" w:cs="Arial"/>
          <w:lang w:val="en-ZA"/>
        </w:rPr>
        <w:t>By 17:00 on</w:t>
      </w:r>
      <w:r w:rsidR="004D5A76" w:rsidRPr="00CE5774">
        <w:rPr>
          <w:rFonts w:asciiTheme="minorHAnsi" w:hAnsiTheme="minorHAnsi" w:cs="Arial"/>
          <w:b/>
          <w:lang w:val="en-ZA"/>
        </w:rPr>
        <w:t xml:space="preserve"> </w:t>
      </w:r>
      <w:r w:rsidRPr="00CE5774">
        <w:rPr>
          <w:rFonts w:asciiTheme="minorHAnsi" w:hAnsiTheme="minorHAnsi" w:cs="Arial"/>
          <w:lang w:val="en-ZA"/>
        </w:rPr>
        <w:t>1 February, 1 May, 1 August, 1 November</w:t>
      </w:r>
    </w:p>
    <w:p w:rsidR="007F4679" w:rsidRPr="00CE577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E5774">
        <w:rPr>
          <w:rFonts w:asciiTheme="minorHAnsi" w:hAnsiTheme="minorHAnsi" w:cs="Arial"/>
          <w:b/>
          <w:lang w:val="en-ZA"/>
        </w:rPr>
        <w:t>Issue Date</w:t>
      </w:r>
      <w:r w:rsidRPr="00CE5774">
        <w:rPr>
          <w:rFonts w:asciiTheme="minorHAnsi" w:hAnsiTheme="minorHAnsi" w:cs="Arial"/>
          <w:b/>
          <w:lang w:val="en-ZA"/>
        </w:rPr>
        <w:tab/>
      </w:r>
      <w:r w:rsidRPr="00CE5774">
        <w:rPr>
          <w:rFonts w:asciiTheme="minorHAnsi" w:hAnsiTheme="minorHAnsi" w:cs="Arial"/>
          <w:lang w:val="en-ZA"/>
        </w:rPr>
        <w:t>11 February 2016</w:t>
      </w:r>
    </w:p>
    <w:p w:rsidR="007F4679" w:rsidRPr="00CE5774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E5774">
        <w:rPr>
          <w:rFonts w:asciiTheme="minorHAnsi" w:hAnsiTheme="minorHAnsi"/>
          <w:b/>
          <w:lang w:val="en-ZA"/>
        </w:rPr>
        <w:t>Date Convention</w:t>
      </w:r>
      <w:r w:rsidRPr="00CE5774">
        <w:rPr>
          <w:rFonts w:asciiTheme="minorHAnsi" w:hAnsiTheme="minorHAnsi"/>
          <w:b/>
          <w:lang w:val="en-ZA"/>
        </w:rPr>
        <w:tab/>
      </w:r>
      <w:r w:rsidRPr="00CE5774">
        <w:rPr>
          <w:rFonts w:asciiTheme="minorHAnsi" w:hAnsiTheme="minorHAnsi"/>
          <w:lang w:val="en-ZA"/>
        </w:rPr>
        <w:t>Following</w:t>
      </w:r>
    </w:p>
    <w:p w:rsidR="007F4679" w:rsidRPr="00CE5774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E5774">
        <w:rPr>
          <w:rFonts w:asciiTheme="minorHAnsi" w:hAnsiTheme="minorHAnsi"/>
          <w:b/>
          <w:lang w:val="en-ZA"/>
        </w:rPr>
        <w:t>Interest Commencement Date</w:t>
      </w:r>
      <w:r w:rsidRPr="00CE5774">
        <w:rPr>
          <w:rFonts w:asciiTheme="minorHAnsi" w:hAnsiTheme="minorHAnsi"/>
          <w:lang w:val="en-ZA"/>
        </w:rPr>
        <w:tab/>
      </w:r>
      <w:r w:rsidRPr="00CE5774">
        <w:rPr>
          <w:rFonts w:asciiTheme="minorHAnsi" w:hAnsiTheme="minorHAnsi" w:cs="Arial"/>
          <w:lang w:val="en-ZA"/>
        </w:rPr>
        <w:t>11 February 2016</w:t>
      </w:r>
    </w:p>
    <w:p w:rsidR="007F4679" w:rsidRPr="00CE5774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E5774">
        <w:rPr>
          <w:rFonts w:asciiTheme="minorHAnsi" w:hAnsiTheme="minorHAnsi"/>
          <w:b/>
          <w:lang w:val="en-ZA"/>
        </w:rPr>
        <w:t>First Interest Payment Date</w:t>
      </w:r>
      <w:r w:rsidR="007F4679" w:rsidRPr="00CE5774">
        <w:rPr>
          <w:rFonts w:asciiTheme="minorHAnsi" w:hAnsiTheme="minorHAnsi"/>
          <w:b/>
          <w:lang w:val="en-ZA"/>
        </w:rPr>
        <w:tab/>
      </w:r>
      <w:r w:rsidRPr="00CE5774">
        <w:rPr>
          <w:rFonts w:asciiTheme="minorHAnsi" w:hAnsiTheme="minorHAnsi" w:cs="Arial"/>
          <w:lang w:val="en-ZA"/>
        </w:rPr>
        <w:t>11 May 2016</w:t>
      </w:r>
    </w:p>
    <w:p w:rsidR="007F4679" w:rsidRPr="00CE5774" w:rsidRDefault="000B446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E5774">
        <w:rPr>
          <w:rFonts w:asciiTheme="minorHAnsi" w:hAnsiTheme="minorHAnsi"/>
          <w:b/>
          <w:lang w:val="en-ZA"/>
        </w:rPr>
        <w:t>Issuer Call Date</w:t>
      </w:r>
      <w:r w:rsidR="007F4679" w:rsidRPr="00CE5774">
        <w:rPr>
          <w:rFonts w:asciiTheme="minorHAnsi" w:hAnsiTheme="minorHAnsi"/>
          <w:lang w:val="en-ZA"/>
        </w:rPr>
        <w:tab/>
      </w:r>
      <w:r w:rsidR="007F4679" w:rsidRPr="00CE5774">
        <w:rPr>
          <w:rFonts w:asciiTheme="minorHAnsi" w:hAnsiTheme="minorHAnsi" w:cs="Arial"/>
          <w:lang w:val="en-ZA"/>
        </w:rPr>
        <w:t>11 February 2021</w:t>
      </w:r>
    </w:p>
    <w:p w:rsidR="007F4679" w:rsidRPr="00CE5774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E5774">
        <w:rPr>
          <w:rFonts w:asciiTheme="minorHAnsi" w:hAnsiTheme="minorHAnsi" w:cs="Arial"/>
          <w:b/>
          <w:lang w:val="en-ZA"/>
        </w:rPr>
        <w:t>ISIN No.</w:t>
      </w:r>
      <w:r w:rsidRPr="00CE5774">
        <w:rPr>
          <w:rFonts w:asciiTheme="minorHAnsi" w:hAnsiTheme="minorHAnsi" w:cs="Arial"/>
          <w:b/>
          <w:lang w:val="en-ZA"/>
        </w:rPr>
        <w:tab/>
      </w:r>
      <w:r w:rsidRPr="00CE5774">
        <w:rPr>
          <w:rFonts w:asciiTheme="minorHAnsi" w:hAnsiTheme="minorHAnsi"/>
          <w:lang w:val="en-ZA"/>
        </w:rPr>
        <w:t>ZAG000133448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E5774">
        <w:rPr>
          <w:rFonts w:asciiTheme="minorHAnsi" w:hAnsiTheme="minorHAnsi" w:cs="Arial"/>
          <w:b/>
          <w:lang w:val="en-ZA"/>
        </w:rPr>
        <w:t>Additional Information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 </w:t>
      </w:r>
    </w:p>
    <w:p w:rsidR="00540469" w:rsidRDefault="0054046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 xml:space="preserve">Please note:  </w:t>
      </w:r>
      <w:r w:rsidRPr="00F64748">
        <w:rPr>
          <w:rFonts w:asciiTheme="minorHAnsi" w:hAnsiTheme="minorHAnsi" w:cs="Arial"/>
          <w:i/>
          <w:lang w:val="en-ZA"/>
        </w:rPr>
        <w:t>Since this is a Draft Notice the details of the instrument as indicated above may still change prior to Issue Date.  Please do not regard these details as final.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40469" w:rsidRDefault="0054046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40469" w:rsidRPr="00F64748" w:rsidRDefault="0054046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David Boakye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+27 11 2916263 </w:t>
      </w:r>
    </w:p>
    <w:p w:rsidR="007F4679" w:rsidRPr="00F64748" w:rsidRDefault="0054046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4046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4046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4674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44FCE51E" wp14:editId="34EE8AA3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44FCE51E" wp14:editId="34EE8AA3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4674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54A3D62F" wp14:editId="2C5CA038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54A3D62F" wp14:editId="2C5CA038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49462A2" wp14:editId="4B9884B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4469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2E79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69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0271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46742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E5774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2016-02-11T09:00:00+00:00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636F2E2-C42D-42F5-AFC7-AC51C47DBDC9}"/>
</file>

<file path=customXml/itemProps2.xml><?xml version="1.0" encoding="utf-8"?>
<ds:datastoreItem xmlns:ds="http://schemas.openxmlformats.org/officeDocument/2006/customXml" ds:itemID="{7C7D73B5-C397-46A2-8B25-383D0D46B7B0}"/>
</file>

<file path=customXml/itemProps3.xml><?xml version="1.0" encoding="utf-8"?>
<ds:datastoreItem xmlns:ds="http://schemas.openxmlformats.org/officeDocument/2006/customXml" ds:itemID="{7905178E-56A0-4C75-9E6F-0FD95A15A936}"/>
</file>

<file path=customXml/itemProps4.xml><?xml version="1.0" encoding="utf-8"?>
<ds:datastoreItem xmlns:ds="http://schemas.openxmlformats.org/officeDocument/2006/customXml" ds:itemID="{82475C3A-4894-42DA-AD99-E8BBDEBA55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2</cp:revision>
  <cp:lastPrinted>2012-01-03T09:35:00Z</cp:lastPrinted>
  <dcterms:created xsi:type="dcterms:W3CDTF">2016-02-10T10:13:00Z</dcterms:created>
  <dcterms:modified xsi:type="dcterms:W3CDTF">2016-02-10T10:13:00Z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451200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